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9A87" w14:textId="77777777" w:rsidR="000D3E1E" w:rsidRPr="000D3E1E" w:rsidRDefault="000D3E1E" w:rsidP="000D3E1E">
      <w:pPr>
        <w:rPr>
          <w:b/>
          <w:bCs/>
        </w:rPr>
      </w:pPr>
    </w:p>
    <w:p w14:paraId="727B1DA8" w14:textId="77777777" w:rsidR="000D3E1E" w:rsidRPr="000D3E1E" w:rsidRDefault="000D3E1E" w:rsidP="000D3E1E">
      <w:pPr>
        <w:rPr>
          <w:b/>
          <w:bCs/>
        </w:rPr>
      </w:pPr>
      <w:r w:rsidRPr="000D3E1E">
        <w:rPr>
          <w:rFonts w:hint="eastAsia"/>
          <w:b/>
          <w:bCs/>
        </w:rPr>
        <w:t>제</w:t>
      </w:r>
      <w:r w:rsidRPr="000D3E1E">
        <w:rPr>
          <w:b/>
          <w:bCs/>
        </w:rPr>
        <w:t>3자배정 유상증자 신주발행 공고</w:t>
      </w:r>
    </w:p>
    <w:p w14:paraId="782DB688" w14:textId="77777777" w:rsidR="000D3E1E" w:rsidRDefault="000D3E1E" w:rsidP="000D3E1E"/>
    <w:p w14:paraId="0CC06D08" w14:textId="77777777" w:rsidR="000D3E1E" w:rsidRDefault="000D3E1E" w:rsidP="000D3E1E">
      <w:r>
        <w:t xml:space="preserve"> 정관 제 10조에 의한 제3자배정방식의 신주를 아래와 같이 발행함에 있어 상법 제418조 제3항에 따라 공고합니다.</w:t>
      </w:r>
    </w:p>
    <w:p w14:paraId="4D23757E" w14:textId="77777777" w:rsidR="000D3E1E" w:rsidRDefault="000D3E1E" w:rsidP="000D3E1E"/>
    <w:p w14:paraId="645F3558" w14:textId="77777777" w:rsidR="000D3E1E" w:rsidRPr="000D3E1E" w:rsidRDefault="000D3E1E" w:rsidP="000D3E1E">
      <w:pPr>
        <w:rPr>
          <w:b/>
          <w:bCs/>
        </w:rPr>
      </w:pPr>
      <w:r w:rsidRPr="000D3E1E">
        <w:rPr>
          <w:b/>
          <w:bCs/>
        </w:rPr>
        <w:t xml:space="preserve">  &lt;신주발행사항&gt;</w:t>
      </w:r>
    </w:p>
    <w:p w14:paraId="338E5141" w14:textId="77777777" w:rsidR="000D3E1E" w:rsidRDefault="000D3E1E" w:rsidP="000D3E1E"/>
    <w:p w14:paraId="75CFEDBF" w14:textId="27D3DB99" w:rsidR="000D3E1E" w:rsidRDefault="000D3E1E" w:rsidP="000D3E1E">
      <w:r>
        <w:t>1. 인수할 신주식의 종류와 수 및 인수총액 : 전환상환우선주  403,617 주,  15,000,022,188 원</w:t>
      </w:r>
    </w:p>
    <w:p w14:paraId="44E0AF00" w14:textId="6FFBBECE" w:rsidR="000D3E1E" w:rsidRDefault="000D3E1E" w:rsidP="000D3E1E">
      <w:r>
        <w:t>2. 신주의 발행가액 : 37,164원/주</w:t>
      </w:r>
    </w:p>
    <w:p w14:paraId="7AA65B27" w14:textId="77777777" w:rsidR="000D3E1E" w:rsidRDefault="000D3E1E" w:rsidP="000D3E1E">
      <w:r>
        <w:t>3. 신주식의 액면금액 : 500원</w:t>
      </w:r>
    </w:p>
    <w:p w14:paraId="5B03E44C" w14:textId="77777777" w:rsidR="000D3E1E" w:rsidRPr="000D3E1E" w:rsidRDefault="000D3E1E" w:rsidP="000D3E1E">
      <w:pPr>
        <w:rPr>
          <w:b/>
          <w:bCs/>
        </w:rPr>
      </w:pPr>
      <w:r w:rsidRPr="000D3E1E">
        <w:rPr>
          <w:b/>
          <w:bCs/>
        </w:rPr>
        <w:t>4. 청약기간 : 2019년 7월 8일부터 2019년 7월 17일</w:t>
      </w:r>
    </w:p>
    <w:p w14:paraId="3F5A1EA3" w14:textId="547A3979" w:rsidR="000D3E1E" w:rsidRDefault="000D3E1E" w:rsidP="000D3E1E">
      <w:r>
        <w:t>5. 납입기일 : 2019년 7월 18일</w:t>
      </w:r>
    </w:p>
    <w:p w14:paraId="7F5623AF" w14:textId="1D1BF45C" w:rsidR="000D3E1E" w:rsidRDefault="000D3E1E" w:rsidP="000D3E1E">
      <w:r>
        <w:t>6. 신주의 인수방법 : 정관 제10조 및 상법 제418조 제2항 단서에 의한 제3자배정</w:t>
      </w:r>
    </w:p>
    <w:p w14:paraId="26A3F3ED" w14:textId="77777777" w:rsidR="000D3E1E" w:rsidRDefault="000D3E1E" w:rsidP="000D3E1E">
      <w:r>
        <w:t>7. 주금납입처 : 우리은행 서울성모병원지점</w:t>
      </w:r>
    </w:p>
    <w:p w14:paraId="7AD18E9B" w14:textId="77777777" w:rsidR="000D3E1E" w:rsidRDefault="000D3E1E" w:rsidP="000D3E1E">
      <w:r>
        <w:t>8. 실권주 처리 : 실권주가 발생할 경우에는 별도의 추가 배정을 하지 않음</w:t>
      </w:r>
    </w:p>
    <w:p w14:paraId="5458C366" w14:textId="77777777" w:rsidR="000D3E1E" w:rsidRDefault="000D3E1E" w:rsidP="000D3E1E">
      <w:r>
        <w:t>9. 기타 신주발행에 대한 부수적인 사항은 대표이사에게 위임함.</w:t>
      </w:r>
    </w:p>
    <w:p w14:paraId="6C4CF9E4" w14:textId="77777777" w:rsidR="000D3E1E" w:rsidRDefault="000D3E1E" w:rsidP="000D3E1E"/>
    <w:p w14:paraId="601B97DD" w14:textId="5B43C0BB" w:rsidR="000D3E1E" w:rsidRDefault="000D3E1E" w:rsidP="000D3E1E">
      <w:r>
        <w:rPr>
          <w:rFonts w:hint="eastAsia"/>
        </w:rPr>
        <w:t>만약</w:t>
      </w:r>
      <w:r>
        <w:t xml:space="preserve"> 위 내용에 이견(異見)이 있으실 경우 2019년 7월 </w:t>
      </w:r>
      <w:r w:rsidR="00E736F1">
        <w:t>1</w:t>
      </w:r>
      <w:r w:rsidR="004B3F7D">
        <w:t>7</w:t>
      </w:r>
      <w:bookmarkStart w:id="0" w:name="_GoBack"/>
      <w:bookmarkEnd w:id="0"/>
      <w:r>
        <w:t>일 까지 의견개진(意見開進)을 하지 않으실 경우 위 내용에 관하여 동의하는 것으로 간주하여 이사회 결의내용대로 절차를 밟아 진행하겠습니다.</w:t>
      </w:r>
    </w:p>
    <w:p w14:paraId="1D9DD2D4" w14:textId="77777777" w:rsidR="000D3E1E" w:rsidRDefault="000D3E1E" w:rsidP="000D3E1E">
      <w:pPr>
        <w:jc w:val="right"/>
      </w:pPr>
    </w:p>
    <w:p w14:paraId="07644971" w14:textId="7FCAAB56" w:rsidR="000D3E1E" w:rsidRDefault="000D3E1E" w:rsidP="000D3E1E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2019년 7월 4일</w:t>
      </w:r>
    </w:p>
    <w:p w14:paraId="2D621A6A" w14:textId="77777777" w:rsidR="000D3E1E" w:rsidRPr="000D3E1E" w:rsidRDefault="000D3E1E" w:rsidP="000D3E1E">
      <w:pPr>
        <w:jc w:val="right"/>
        <w:rPr>
          <w:b/>
          <w:bCs/>
        </w:rPr>
      </w:pPr>
      <w:r w:rsidRPr="000D3E1E">
        <w:rPr>
          <w:b/>
          <w:bCs/>
        </w:rPr>
        <w:t xml:space="preserve">                                                                주식회사 에빅스젠</w:t>
      </w:r>
    </w:p>
    <w:p w14:paraId="279C2E59" w14:textId="77777777" w:rsidR="000D3E1E" w:rsidRPr="000D3E1E" w:rsidRDefault="000D3E1E" w:rsidP="000D3E1E">
      <w:pPr>
        <w:jc w:val="right"/>
        <w:rPr>
          <w:b/>
          <w:bCs/>
        </w:rPr>
      </w:pPr>
      <w:r w:rsidRPr="000D3E1E">
        <w:rPr>
          <w:rFonts w:hint="eastAsia"/>
          <w:b/>
          <w:bCs/>
        </w:rPr>
        <w:t>대표이사</w:t>
      </w:r>
      <w:r w:rsidRPr="000D3E1E">
        <w:rPr>
          <w:b/>
          <w:bCs/>
        </w:rPr>
        <w:t xml:space="preserve"> 유 지 창</w:t>
      </w:r>
    </w:p>
    <w:p w14:paraId="6F572604" w14:textId="2DAADE01" w:rsidR="00D302C3" w:rsidRDefault="000D3E1E" w:rsidP="000D3E1E">
      <w:r>
        <w:t> </w:t>
      </w:r>
    </w:p>
    <w:sectPr w:rsidR="00D302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0D28" w14:textId="77777777" w:rsidR="004F2BCE" w:rsidRDefault="004F2BCE" w:rsidP="000D3E1E">
      <w:pPr>
        <w:spacing w:after="0" w:line="240" w:lineRule="auto"/>
      </w:pPr>
      <w:r>
        <w:separator/>
      </w:r>
    </w:p>
  </w:endnote>
  <w:endnote w:type="continuationSeparator" w:id="0">
    <w:p w14:paraId="639456B6" w14:textId="77777777" w:rsidR="004F2BCE" w:rsidRDefault="004F2BCE" w:rsidP="000D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E507" w14:textId="77777777" w:rsidR="004F2BCE" w:rsidRDefault="004F2BCE" w:rsidP="000D3E1E">
      <w:pPr>
        <w:spacing w:after="0" w:line="240" w:lineRule="auto"/>
      </w:pPr>
      <w:r>
        <w:separator/>
      </w:r>
    </w:p>
  </w:footnote>
  <w:footnote w:type="continuationSeparator" w:id="0">
    <w:p w14:paraId="08657CDE" w14:textId="77777777" w:rsidR="004F2BCE" w:rsidRDefault="004F2BCE" w:rsidP="000D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FC"/>
    <w:rsid w:val="000D3E1E"/>
    <w:rsid w:val="00143E9C"/>
    <w:rsid w:val="00326CEA"/>
    <w:rsid w:val="004B3F7D"/>
    <w:rsid w:val="004F2BCE"/>
    <w:rsid w:val="00590EFC"/>
    <w:rsid w:val="00D302C3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A5C2"/>
  <w15:chartTrackingRefBased/>
  <w15:docId w15:val="{DF87772C-E68A-4BD0-85F5-57F6B9A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3E1E"/>
  </w:style>
  <w:style w:type="paragraph" w:styleId="a4">
    <w:name w:val="footer"/>
    <w:basedOn w:val="a"/>
    <w:link w:val="Char0"/>
    <w:uiPriority w:val="99"/>
    <w:unhideWhenUsed/>
    <w:rsid w:val="000D3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김봉주</dc:creator>
  <cp:keywords/>
  <dc:description/>
  <cp:lastModifiedBy>김봉주</cp:lastModifiedBy>
  <cp:revision>7</cp:revision>
  <dcterms:created xsi:type="dcterms:W3CDTF">2019-07-04T08:15:00Z</dcterms:created>
  <dcterms:modified xsi:type="dcterms:W3CDTF">2019-07-04T08:57:00Z</dcterms:modified>
</cp:coreProperties>
</file>